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96" w:rsidRPr="008B4A8C" w:rsidRDefault="00AE79A1" w:rsidP="00AE79A1">
      <w:pPr>
        <w:ind w:firstLine="1296"/>
        <w:rPr>
          <w:color w:val="00B050"/>
          <w:shd w:val="clear" w:color="auto" w:fill="FFFFFF"/>
        </w:rPr>
      </w:pPr>
      <w:r w:rsidRPr="008B4A8C">
        <w:rPr>
          <w:b/>
          <w:bCs/>
          <w:color w:val="00B050"/>
        </w:rPr>
        <w:t>Projektas „Mokyklų aprūpinimas gamtos ir technologinių mokslų priemonėmis“</w:t>
      </w:r>
    </w:p>
    <w:p w:rsidR="008B4A8C" w:rsidRPr="008B4A8C" w:rsidRDefault="008B4A8C" w:rsidP="008B4A8C">
      <w:pPr>
        <w:shd w:val="clear" w:color="auto" w:fill="FFFFFF"/>
        <w:spacing w:after="135" w:line="360" w:lineRule="atLeast"/>
        <w:jc w:val="center"/>
        <w:textAlignment w:val="baseline"/>
        <w:outlineLvl w:val="2"/>
        <w:rPr>
          <w:rFonts w:eastAsia="Times New Roman"/>
          <w:b/>
          <w:bCs/>
          <w:color w:val="00B050"/>
          <w:lang w:eastAsia="lt-LT"/>
        </w:rPr>
      </w:pPr>
      <w:r w:rsidRPr="008B4A8C">
        <w:rPr>
          <w:rFonts w:eastAsia="Times New Roman"/>
          <w:b/>
          <w:bCs/>
          <w:color w:val="00B050"/>
          <w:lang w:eastAsia="lt-LT"/>
        </w:rPr>
        <w:t>Apie projektą</w:t>
      </w:r>
    </w:p>
    <w:p w:rsidR="008B4A8C" w:rsidRPr="008B4A8C" w:rsidRDefault="008B4A8C" w:rsidP="008B4A8C">
      <w:pPr>
        <w:shd w:val="clear" w:color="auto" w:fill="FFFFFF"/>
        <w:spacing w:after="0" w:line="240" w:lineRule="auto"/>
        <w:textAlignment w:val="baseline"/>
        <w:rPr>
          <w:rFonts w:eastAsia="Times New Roman"/>
          <w:lang w:eastAsia="lt-LT"/>
        </w:rPr>
      </w:pPr>
      <w:r w:rsidRPr="008B4A8C">
        <w:rPr>
          <w:rFonts w:eastAsia="Times New Roman"/>
          <w:b/>
          <w:bCs/>
          <w:bdr w:val="none" w:sz="0" w:space="0" w:color="auto" w:frame="1"/>
          <w:lang w:eastAsia="lt-LT"/>
        </w:rPr>
        <w:t>Projekto tikslas</w:t>
      </w:r>
      <w:r w:rsidRPr="008B4A8C">
        <w:rPr>
          <w:rFonts w:eastAsia="Times New Roman"/>
          <w:lang w:eastAsia="lt-LT"/>
        </w:rPr>
        <w:t> – didinti bendrojo ugdymo įstaigų tinklo veiklos efektyvumą.</w:t>
      </w:r>
    </w:p>
    <w:p w:rsidR="008B4A8C" w:rsidRPr="008B4A8C" w:rsidRDefault="008B4A8C" w:rsidP="008B4A8C">
      <w:pPr>
        <w:shd w:val="clear" w:color="auto" w:fill="FFFFFF"/>
        <w:spacing w:after="0" w:line="240" w:lineRule="auto"/>
        <w:textAlignment w:val="baseline"/>
        <w:rPr>
          <w:rFonts w:eastAsia="Times New Roman"/>
          <w:lang w:eastAsia="lt-LT"/>
        </w:rPr>
      </w:pPr>
      <w:r w:rsidRPr="008B4A8C">
        <w:rPr>
          <w:rFonts w:eastAsia="Times New Roman"/>
          <w:b/>
          <w:bCs/>
          <w:bdr w:val="none" w:sz="0" w:space="0" w:color="auto" w:frame="1"/>
          <w:lang w:eastAsia="lt-LT"/>
        </w:rPr>
        <w:t>Projekto uždavinys</w:t>
      </w:r>
      <w:r w:rsidRPr="008B4A8C">
        <w:rPr>
          <w:rFonts w:eastAsia="Times New Roman"/>
          <w:lang w:eastAsia="lt-LT"/>
        </w:rPr>
        <w:t> – modernizuoti gamtos ir technologinių mokslų mokymo(si) aplinką.</w:t>
      </w:r>
    </w:p>
    <w:p w:rsidR="008B4A8C" w:rsidRPr="008B4A8C" w:rsidRDefault="008B4A8C" w:rsidP="008B4A8C">
      <w:pPr>
        <w:shd w:val="clear" w:color="auto" w:fill="FFFFFF"/>
        <w:spacing w:after="0" w:line="240" w:lineRule="auto"/>
        <w:textAlignment w:val="baseline"/>
        <w:rPr>
          <w:rFonts w:eastAsia="Times New Roman"/>
          <w:lang w:eastAsia="lt-LT"/>
        </w:rPr>
      </w:pPr>
      <w:r w:rsidRPr="008B4A8C">
        <w:rPr>
          <w:rFonts w:eastAsia="Times New Roman"/>
          <w:b/>
          <w:bCs/>
          <w:bdr w:val="none" w:sz="0" w:space="0" w:color="auto" w:frame="1"/>
          <w:lang w:eastAsia="lt-LT"/>
        </w:rPr>
        <w:t>Projekto partneriai:</w:t>
      </w:r>
      <w:r w:rsidRPr="008B4A8C">
        <w:rPr>
          <w:rFonts w:eastAsia="Times New Roman"/>
          <w:lang w:eastAsia="lt-LT"/>
        </w:rPr>
        <w:t> visos šalies savivaldybės ir valstybinės mokyklos.</w:t>
      </w:r>
    </w:p>
    <w:p w:rsidR="008B4A8C" w:rsidRPr="008B4A8C" w:rsidRDefault="008B4A8C" w:rsidP="008B4A8C">
      <w:pPr>
        <w:shd w:val="clear" w:color="auto" w:fill="FFFFFF"/>
        <w:spacing w:after="0" w:line="240" w:lineRule="auto"/>
        <w:textAlignment w:val="baseline"/>
        <w:rPr>
          <w:rFonts w:eastAsia="Times New Roman"/>
          <w:lang w:eastAsia="lt-LT"/>
        </w:rPr>
      </w:pPr>
      <w:r w:rsidRPr="008B4A8C">
        <w:rPr>
          <w:rFonts w:eastAsia="Times New Roman"/>
          <w:b/>
          <w:lang w:eastAsia="lt-LT"/>
        </w:rPr>
        <w:t>Projekto vykdytojas</w:t>
      </w:r>
      <w:r w:rsidRPr="008B4A8C">
        <w:rPr>
          <w:rFonts w:eastAsia="Times New Roman"/>
          <w:lang w:eastAsia="lt-LT"/>
        </w:rPr>
        <w:t xml:space="preserve"> – </w:t>
      </w:r>
      <w:r w:rsidRPr="0059516D">
        <w:rPr>
          <w:color w:val="333333"/>
          <w:shd w:val="clear" w:color="auto" w:fill="FFFFFF"/>
        </w:rPr>
        <w:t>Švietimo, mokslo ir sporto ministerijos</w:t>
      </w:r>
      <w:r w:rsidRPr="008B4A8C">
        <w:rPr>
          <w:rFonts w:eastAsia="Times New Roman"/>
          <w:lang w:eastAsia="lt-LT"/>
        </w:rPr>
        <w:t xml:space="preserve"> Švietimo aprūpinimo centras</w:t>
      </w:r>
    </w:p>
    <w:p w:rsidR="008B4A8C" w:rsidRPr="008B4A8C" w:rsidRDefault="008B4A8C" w:rsidP="008B4A8C">
      <w:pPr>
        <w:shd w:val="clear" w:color="auto" w:fill="FFFFFF"/>
        <w:spacing w:after="48" w:line="240" w:lineRule="auto"/>
        <w:textAlignment w:val="baseline"/>
        <w:rPr>
          <w:rFonts w:eastAsia="Times New Roman"/>
          <w:lang w:eastAsia="lt-LT"/>
        </w:rPr>
      </w:pPr>
      <w:r w:rsidRPr="008B4A8C">
        <w:rPr>
          <w:rFonts w:eastAsia="Times New Roman"/>
          <w:lang w:eastAsia="lt-LT"/>
        </w:rPr>
        <w:t>Projekto įgyvendinimo metu yra vykdomos šios veiklos:</w:t>
      </w:r>
    </w:p>
    <w:p w:rsidR="008B4A8C" w:rsidRPr="008B4A8C" w:rsidRDefault="008B4A8C" w:rsidP="008B4A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lang w:eastAsia="lt-LT"/>
        </w:rPr>
      </w:pPr>
      <w:r w:rsidRPr="008B4A8C">
        <w:rPr>
          <w:rFonts w:eastAsia="Times New Roman"/>
          <w:lang w:eastAsia="lt-LT"/>
        </w:rPr>
        <w:t>Gamtos ir technologinių mokslų mokymo priemonių ir įrangos įsigijimas. Perkami mokymo priemonių ir įrangos komplektai atskirai 1–4 kl. ir 5–8 kl. mokykloms, kurios vykdo atitinkamas bendrojo ugdymo programas.</w:t>
      </w:r>
    </w:p>
    <w:p w:rsidR="008B4A8C" w:rsidRPr="008B4A8C" w:rsidRDefault="008B4A8C" w:rsidP="008B4A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lang w:eastAsia="lt-LT"/>
        </w:rPr>
      </w:pPr>
      <w:r w:rsidRPr="008B4A8C">
        <w:rPr>
          <w:rFonts w:eastAsia="Times New Roman"/>
          <w:lang w:eastAsia="lt-LT"/>
        </w:rPr>
        <w:t>Gamtos ir technologinių mokslams mokyti įsigytų mokymo priemonių ir įrangos panaudojimo ugdymo procese metodikų parengimas.</w:t>
      </w:r>
    </w:p>
    <w:p w:rsidR="008B4A8C" w:rsidRPr="008B4A8C" w:rsidRDefault="008B4A8C" w:rsidP="008B4A8C">
      <w:pPr>
        <w:shd w:val="clear" w:color="auto" w:fill="FFFFFF"/>
        <w:spacing w:after="48" w:line="240" w:lineRule="auto"/>
        <w:textAlignment w:val="baseline"/>
        <w:rPr>
          <w:rFonts w:eastAsia="Times New Roman"/>
          <w:lang w:eastAsia="lt-LT"/>
        </w:rPr>
      </w:pPr>
      <w:r w:rsidRPr="008B4A8C">
        <w:rPr>
          <w:rFonts w:eastAsia="Times New Roman"/>
          <w:lang w:eastAsia="lt-LT"/>
        </w:rPr>
        <w:t>Bus parengta metodinė medžiaga mokytojams, t. y. lakoniški pamokų aprašymai ir trumpi filmukai, kuriuose patariama, kaip nupirktas priemones naudoti pamokose.</w:t>
      </w:r>
    </w:p>
    <w:p w:rsidR="008B4A8C" w:rsidRPr="008B4A8C" w:rsidRDefault="008B4A8C" w:rsidP="008B4A8C">
      <w:pPr>
        <w:shd w:val="clear" w:color="auto" w:fill="FFFFFF"/>
        <w:spacing w:after="48" w:line="240" w:lineRule="auto"/>
        <w:textAlignment w:val="baseline"/>
        <w:rPr>
          <w:rFonts w:eastAsia="Times New Roman"/>
          <w:lang w:eastAsia="lt-LT"/>
        </w:rPr>
      </w:pPr>
      <w:r w:rsidRPr="008B4A8C">
        <w:rPr>
          <w:rFonts w:eastAsia="Times New Roman"/>
          <w:lang w:eastAsia="lt-LT"/>
        </w:rPr>
        <w:t>Projektui įgyvendinti skirtos Europos Sąjungos struktūrinių fondų ir Lietuvos Respublikos valstybės biudžeto lėšos – 6 950 880,43 eurų.</w:t>
      </w:r>
    </w:p>
    <w:p w:rsidR="008B4A8C" w:rsidRPr="008B4A8C" w:rsidRDefault="008B4A8C" w:rsidP="008B4A8C">
      <w:pPr>
        <w:ind w:firstLine="1296"/>
        <w:jc w:val="center"/>
        <w:rPr>
          <w:rFonts w:eastAsia="Times New Roman"/>
          <w:b/>
          <w:color w:val="00B050"/>
          <w:lang w:eastAsia="lt-LT"/>
        </w:rPr>
      </w:pPr>
      <w:r w:rsidRPr="008B4A8C">
        <w:rPr>
          <w:rFonts w:eastAsia="Times New Roman"/>
          <w:b/>
          <w:color w:val="00B050"/>
          <w:lang w:eastAsia="lt-LT"/>
        </w:rPr>
        <w:t>Projekto vykdymas gimnazijoje</w:t>
      </w:r>
    </w:p>
    <w:p w:rsidR="008B4A8C" w:rsidRDefault="008B4A8C" w:rsidP="008B4A8C">
      <w:pPr>
        <w:ind w:firstLine="1296"/>
      </w:pPr>
      <w:r w:rsidRPr="008B4A8C">
        <w:rPr>
          <w:shd w:val="clear" w:color="auto" w:fill="FFFFFF"/>
        </w:rPr>
        <w:t xml:space="preserve"> </w:t>
      </w:r>
      <w:r w:rsidRPr="008B4A8C">
        <w:t>G</w:t>
      </w:r>
      <w:r w:rsidRPr="008B4A8C">
        <w:rPr>
          <w:color w:val="111111"/>
        </w:rPr>
        <w:t xml:space="preserve">imnazijos bendruomenės sprendimu mokinių ugdymui 2018-2019 m.m. atskiroje patalpoje įkurta gamtamokslinė laboratorija, kurioje įrengta kompiuterizuota darbo vieta mokytojui ir 15 atskirų darbo vietų mokiniams. Gauti </w:t>
      </w:r>
      <w:r w:rsidRPr="008B4A8C">
        <w:rPr>
          <w:color w:val="111111"/>
          <w:sz w:val="23"/>
          <w:szCs w:val="23"/>
        </w:rPr>
        <w:t xml:space="preserve"> 58 pavadinimų </w:t>
      </w:r>
      <w:r w:rsidRPr="008B4A8C">
        <w:t xml:space="preserve">mokymo priemonių paketai, skirti </w:t>
      </w:r>
      <w:r w:rsidRPr="008B4A8C">
        <w:rPr>
          <w:rFonts w:eastAsia="Times New Roman"/>
          <w:lang w:eastAsia="lt-LT"/>
        </w:rPr>
        <w:t xml:space="preserve">1–4 kl. ir 5–8 kl. </w:t>
      </w:r>
      <w:r w:rsidRPr="008B4A8C">
        <w:t>mokinių ugdymui</w:t>
      </w:r>
      <w:r w:rsidR="00E04407">
        <w:t>, parengti pamokų veiklų aprašai</w:t>
      </w:r>
      <w:r w:rsidRPr="008B4A8C">
        <w:t>. Internetinėje erdvėje paskelbta  „Medžiaga mokytojams“, kurioje galima rasti pamokų ir priemonių panaudojimo aprašymų</w:t>
      </w:r>
      <w:r>
        <w:t xml:space="preserve">: </w:t>
      </w:r>
      <w:hyperlink r:id="rId5" w:history="1">
        <w:r w:rsidRPr="008B4A8C">
          <w:rPr>
            <w:rStyle w:val="Hipersaitas"/>
          </w:rPr>
          <w:t>http://www.vedlys.smm.lt/medziaga_mokytojams.html</w:t>
        </w:r>
      </w:hyperlink>
      <w:r>
        <w:t xml:space="preserve"> </w:t>
      </w:r>
    </w:p>
    <w:p w:rsidR="00E04407" w:rsidRDefault="00E04407" w:rsidP="008B4A8C">
      <w:pPr>
        <w:ind w:firstLine="1296"/>
      </w:pPr>
      <w:r>
        <w:rPr>
          <w:noProof/>
          <w:lang w:eastAsia="lt-LT"/>
        </w:rPr>
        <w:drawing>
          <wp:inline distT="0" distB="0" distL="0" distR="0">
            <wp:extent cx="1400175" cy="1047750"/>
            <wp:effectExtent l="0" t="0" r="9525" b="0"/>
            <wp:docPr id="1" name="Picture 1" descr="C:\Users\Tautvydas\Desktop\laboratorija\DSC07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tvydas\Desktop\laboratorija\DSC07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lt-LT"/>
        </w:rPr>
        <w:drawing>
          <wp:inline distT="0" distB="0" distL="0" distR="0">
            <wp:extent cx="1400175" cy="1047750"/>
            <wp:effectExtent l="0" t="0" r="9525" b="0"/>
            <wp:docPr id="2" name="Picture 2" descr="C:\Users\Tautvydas\Desktop\laboratorija\DSC07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utvydas\Desktop\laboratorija\DSC07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lt-LT"/>
        </w:rPr>
        <w:drawing>
          <wp:inline distT="0" distB="0" distL="0" distR="0">
            <wp:extent cx="1400175" cy="1047750"/>
            <wp:effectExtent l="0" t="0" r="9525" b="0"/>
            <wp:docPr id="3" name="Picture 3" descr="C:\Users\Tautvydas\Desktop\laboratorija\DSC07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utvydas\Desktop\laboratorija\DSC072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07" w:rsidRDefault="00E04407" w:rsidP="008B4A8C">
      <w:pPr>
        <w:ind w:firstLine="1296"/>
      </w:pPr>
      <w:r>
        <w:rPr>
          <w:noProof/>
          <w:lang w:eastAsia="lt-LT"/>
        </w:rPr>
        <w:drawing>
          <wp:inline distT="0" distB="0" distL="0" distR="0">
            <wp:extent cx="1400175" cy="1047750"/>
            <wp:effectExtent l="0" t="0" r="9525" b="0"/>
            <wp:docPr id="4" name="Picture 4" descr="C:\Users\Tautvydas\Desktop\laboratorija\DSC07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utvydas\Desktop\laboratorija\DSC07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lt-LT"/>
        </w:rPr>
        <w:drawing>
          <wp:inline distT="0" distB="0" distL="0" distR="0">
            <wp:extent cx="1400175" cy="1047750"/>
            <wp:effectExtent l="0" t="0" r="9525" b="0"/>
            <wp:docPr id="5" name="Picture 5" descr="C:\Users\Tautvydas\Desktop\laboratorija\DSC07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utvydas\Desktop\laboratorija\DSC072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lt-LT"/>
        </w:rPr>
        <w:drawing>
          <wp:inline distT="0" distB="0" distL="0" distR="0">
            <wp:extent cx="1400175" cy="1047750"/>
            <wp:effectExtent l="0" t="0" r="9525" b="0"/>
            <wp:docPr id="6" name="Picture 6" descr="C:\Users\Tautvydas\Desktop\laboratorija\DSC07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utvydas\Desktop\laboratorija\DSC072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29" w:rsidRDefault="00272129" w:rsidP="008B4A8C">
      <w:pPr>
        <w:ind w:firstLine="1296"/>
      </w:pPr>
      <w:r>
        <w:rPr>
          <w:noProof/>
          <w:lang w:eastAsia="lt-LT"/>
        </w:rPr>
        <w:lastRenderedPageBreak/>
        <w:drawing>
          <wp:inline distT="0" distB="0" distL="0" distR="0">
            <wp:extent cx="3457575" cy="3657600"/>
            <wp:effectExtent l="19050" t="0" r="9525" b="0"/>
            <wp:docPr id="11" name="Paveikslėlis 4" descr="C:\Users\Aš\Desktop\laboratorija\20190328_08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š\Desktop\laboratorija\20190328_0826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409" cy="365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29" w:rsidRPr="008B4A8C" w:rsidRDefault="00272129" w:rsidP="008B4A8C">
      <w:pPr>
        <w:ind w:firstLine="1296"/>
      </w:pPr>
    </w:p>
    <w:p w:rsidR="008B4A8C" w:rsidRPr="0059516D" w:rsidRDefault="008B4A8C" w:rsidP="008B4A8C">
      <w:pPr>
        <w:ind w:firstLine="1296"/>
      </w:pPr>
    </w:p>
    <w:p w:rsidR="008B4A8C" w:rsidRDefault="00272129" w:rsidP="008B4A8C">
      <w:pPr>
        <w:ind w:firstLine="1296"/>
        <w:rPr>
          <w:color w:val="111111"/>
        </w:rPr>
      </w:pPr>
      <w:r>
        <w:rPr>
          <w:noProof/>
          <w:color w:val="111111"/>
          <w:lang w:eastAsia="lt-LT"/>
        </w:rPr>
        <w:lastRenderedPageBreak/>
        <w:drawing>
          <wp:inline distT="0" distB="0" distL="0" distR="0">
            <wp:extent cx="3681413" cy="4629150"/>
            <wp:effectExtent l="19050" t="0" r="0" b="0"/>
            <wp:docPr id="12" name="Paveikslėlis 5" descr="C:\Users\Aš\Desktop\laboratorija\20190328_08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š\Desktop\laboratorija\20190328_0843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569" cy="462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29" w:rsidRPr="0059516D" w:rsidRDefault="00272129" w:rsidP="008B4A8C">
      <w:pPr>
        <w:ind w:firstLine="1296"/>
        <w:rPr>
          <w:color w:val="111111"/>
        </w:rPr>
      </w:pPr>
    </w:p>
    <w:p w:rsidR="008B4A8C" w:rsidRPr="008B4A8C" w:rsidRDefault="00272129" w:rsidP="00AE79A1">
      <w:pPr>
        <w:ind w:firstLine="1296"/>
        <w:rPr>
          <w:shd w:val="clear" w:color="auto" w:fill="FFFFFF"/>
        </w:rPr>
      </w:pPr>
      <w:r>
        <w:rPr>
          <w:noProof/>
          <w:shd w:val="clear" w:color="auto" w:fill="FFFFFF"/>
          <w:lang w:eastAsia="lt-LT"/>
        </w:rPr>
        <w:lastRenderedPageBreak/>
        <w:drawing>
          <wp:inline distT="0" distB="0" distL="0" distR="0">
            <wp:extent cx="3600450" cy="4800600"/>
            <wp:effectExtent l="19050" t="0" r="0" b="0"/>
            <wp:docPr id="14" name="Paveikslėlis 7" descr="C:\Users\Aš\Desktop\laboratorija\20190329_11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š\Desktop\laboratorija\20190329_1131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117" cy="480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8C" w:rsidRDefault="008B4A8C" w:rsidP="00275369">
      <w:pPr>
        <w:ind w:firstLine="1296"/>
        <w:rPr>
          <w:color w:val="333333"/>
          <w:shd w:val="clear" w:color="auto" w:fill="FFFFFF"/>
        </w:rPr>
      </w:pPr>
    </w:p>
    <w:p w:rsidR="008B4A8C" w:rsidRPr="0059516D" w:rsidRDefault="008B4A8C">
      <w:bookmarkStart w:id="0" w:name="_GoBack"/>
      <w:bookmarkEnd w:id="0"/>
    </w:p>
    <w:sectPr w:rsidR="008B4A8C" w:rsidRPr="0059516D" w:rsidSect="00836A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3EA"/>
    <w:multiLevelType w:val="multilevel"/>
    <w:tmpl w:val="CC6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03EDD"/>
    <w:rsid w:val="00272129"/>
    <w:rsid w:val="00275369"/>
    <w:rsid w:val="0059516D"/>
    <w:rsid w:val="006C408A"/>
    <w:rsid w:val="0074304A"/>
    <w:rsid w:val="00765CDA"/>
    <w:rsid w:val="00836A8A"/>
    <w:rsid w:val="008677CC"/>
    <w:rsid w:val="008B4A8C"/>
    <w:rsid w:val="00A03EDD"/>
    <w:rsid w:val="00AD23E3"/>
    <w:rsid w:val="00AE79A1"/>
    <w:rsid w:val="00E04407"/>
    <w:rsid w:val="00EA1403"/>
    <w:rsid w:val="00F5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0096"/>
    <w:rPr>
      <w:rFonts w:eastAsia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F50096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9516D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4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96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096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5951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vedlys.smm.lt/medziaga_mokytojams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1094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MOKINIU2</dc:creator>
  <cp:lastModifiedBy>Aš</cp:lastModifiedBy>
  <cp:revision>2</cp:revision>
  <dcterms:created xsi:type="dcterms:W3CDTF">2019-09-03T11:28:00Z</dcterms:created>
  <dcterms:modified xsi:type="dcterms:W3CDTF">2019-09-03T11:28:00Z</dcterms:modified>
</cp:coreProperties>
</file>